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7F" w:rsidRDefault="001B1C7F" w:rsidP="001B1C7F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РАСЛЫЙМ                                                                             КИЛЕШЕНГӘН</w:t>
      </w:r>
    </w:p>
    <w:p w:rsidR="001B1C7F" w:rsidRDefault="001B1C7F" w:rsidP="001B1C7F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Әтнә муниципаль районы                                                   Бөтендөн</w:t>
      </w:r>
      <w:r w:rsidRPr="00742CAE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я татар конгрессының башкарма комитеты җитәкчесе</w:t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  <w:t xml:space="preserve"> Әтнә  районы җирлеге</w:t>
      </w:r>
    </w:p>
    <w:p w:rsidR="001B1C7F" w:rsidRDefault="001B1C7F" w:rsidP="001B1C7F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______________ А.Ф Каюмов</w:t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  <w:t xml:space="preserve">  җитәкчесе, Татмедиа АҖ </w:t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  <w:t xml:space="preserve">             филиалының “Әтнә таңы” </w:t>
      </w:r>
    </w:p>
    <w:p w:rsidR="001B1C7F" w:rsidRDefault="001B1C7F" w:rsidP="001B1C7F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«__» «___________» 2020 ел</w:t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  <w:t xml:space="preserve">               газетасы җитәкчесе</w:t>
      </w:r>
    </w:p>
    <w:p w:rsidR="001B1C7F" w:rsidRDefault="001B1C7F" w:rsidP="001B1C7F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  <w:t xml:space="preserve">   __________Мөхәммәтҗанова Г.Р.</w:t>
      </w:r>
    </w:p>
    <w:p w:rsidR="001B1C7F" w:rsidRDefault="001B1C7F" w:rsidP="001B1C7F">
      <w:pPr>
        <w:tabs>
          <w:tab w:val="left" w:pos="9135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</w:p>
    <w:p w:rsidR="001B1C7F" w:rsidRDefault="001B1C7F" w:rsidP="001B1C7F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«__» «____________» 2020 ел</w:t>
      </w:r>
    </w:p>
    <w:p w:rsidR="001B1C7F" w:rsidRDefault="001B1C7F" w:rsidP="001B1C7F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КИЛЕШЕНГӘН</w:t>
      </w:r>
    </w:p>
    <w:p w:rsidR="001B1C7F" w:rsidRDefault="001B1C7F" w:rsidP="001B1C7F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Әтнә муниципаль районы                                                         </w:t>
      </w:r>
    </w:p>
    <w:p w:rsidR="001B1C7F" w:rsidRDefault="001B1C7F" w:rsidP="001B1C7F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башкарма комитеты</w:t>
      </w:r>
    </w:p>
    <w:p w:rsidR="001B1C7F" w:rsidRDefault="001B1C7F" w:rsidP="001B1C7F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мәгариф бүлеге җитәкчесе </w:t>
      </w:r>
    </w:p>
    <w:p w:rsidR="001B1C7F" w:rsidRDefault="001B1C7F" w:rsidP="001B1C7F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_________Л.Т.Гарипов</w:t>
      </w:r>
    </w:p>
    <w:p w:rsidR="001B1C7F" w:rsidRDefault="001B1C7F" w:rsidP="001B1C7F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«__» «___________» 2020 ел                                                       </w:t>
      </w:r>
    </w:p>
    <w:p w:rsidR="001B1C7F" w:rsidRDefault="001B1C7F" w:rsidP="001B1C7F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1B1C7F" w:rsidRDefault="001B1C7F" w:rsidP="001B1C7F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Бөтендөнья татар конгрессының Әтнә районы җирлеге,</w:t>
      </w:r>
    </w:p>
    <w:p w:rsidR="001B1C7F" w:rsidRDefault="001B1C7F" w:rsidP="001B1C7F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Әтнә районы “Ак калфак” татар хатын-кызлары иҗтимагый оешмасының</w:t>
      </w:r>
    </w:p>
    <w:p w:rsidR="001B1C7F" w:rsidRDefault="001B1C7F" w:rsidP="001B1C7F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Әтнә муниципаль районына 30 ел тулу уңаеннан   үткәрелүче </w:t>
      </w:r>
    </w:p>
    <w:p w:rsidR="001B1C7F" w:rsidRDefault="001B1C7F" w:rsidP="001B1C7F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“Казан арты-Әтнә төбәге”конкурсына</w:t>
      </w:r>
    </w:p>
    <w:p w:rsidR="001B1C7F" w:rsidRDefault="001B1C7F" w:rsidP="001B1C7F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Шартнамә.</w:t>
      </w:r>
    </w:p>
    <w:p w:rsidR="001B1C7F" w:rsidRDefault="001B1C7F" w:rsidP="001B1C7F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1B1C7F" w:rsidRPr="002E0FC2" w:rsidRDefault="001B1C7F" w:rsidP="001B1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6A6FBA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Шартнамә ниг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езендә Әтнә муниципаль районының юбилей көннәренә әзерлек уңаеннан “Казан арты – Әтнә төбәге” иҗат бәйгесе игълан ителә. </w:t>
      </w:r>
      <w:proofErr w:type="spellStart"/>
      <w:r w:rsidRPr="002E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Фикерли</w:t>
      </w:r>
      <w:proofErr w:type="spellEnd"/>
      <w:r w:rsidRPr="002E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белү</w:t>
      </w:r>
      <w:proofErr w:type="spellEnd"/>
      <w:r w:rsidRPr="002E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</w:t>
      </w:r>
      <w:proofErr w:type="spellEnd"/>
      <w:r w:rsidRPr="002E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каләмең</w:t>
      </w:r>
      <w:proofErr w:type="spellEnd"/>
      <w:r w:rsidRPr="002E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</w:t>
      </w:r>
      <w:proofErr w:type="spellEnd"/>
      <w:r w:rsidRPr="002E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</w:t>
      </w:r>
      <w:proofErr w:type="spellEnd"/>
      <w:r w:rsidRPr="002E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фикерне</w:t>
      </w:r>
      <w:proofErr w:type="spellEnd"/>
      <w:r w:rsidRPr="002E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башкаларг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җиткерү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талант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Әтнә </w:t>
      </w:r>
      <w:r w:rsidRPr="00826DAF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районы иҗади якын килеп эшләүче, иҗат белән шөгыльләнүче мәктә</w:t>
      </w:r>
      <w:proofErr w:type="gramStart"/>
      <w:r w:rsidRPr="00826DAF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п</w:t>
      </w:r>
      <w:proofErr w:type="gramEnd"/>
      <w:r w:rsidRPr="00826DAF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укучыларына, яшьләргә дә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, тәҗрибәле каләм осталарына </w:t>
      </w:r>
      <w:r w:rsidRPr="00826DAF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бик бай. 2020 ел Россия Федерациясендә – “Хәтер һәм Дан елы”, Татарстан Республикасында –ТАССР төзелүнең 100 еллыгы” елы дип билгеләнде.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2E0FC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lastRenderedPageBreak/>
        <w:t>Безнең районыбыз 30 еллык юбилеен билгели. Шул уңайдан 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Казан арты – Әтнә төбәге” – иҗат бәйгесе</w:t>
      </w:r>
      <w:r w:rsidRPr="002E0FC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Әтнә районы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н яктырткан  язмалар кабул ит</w:t>
      </w:r>
      <w:r w:rsidRPr="002E0FC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ә. Алар нигездә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2E0FC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журналистик әсәрләр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, публи</w:t>
      </w:r>
      <w:r w:rsidRPr="00826DAF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истик язмалар, үзләре </w:t>
      </w:r>
      <w:r w:rsidRPr="002E0FC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иҗат иткән шигъри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тәлгәшләр </w:t>
      </w:r>
      <w:r w:rsidRPr="002E0FC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булырга мөмкин. Шулай ук</w:t>
      </w:r>
      <w:r w:rsidRPr="0014652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2E0FC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14652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аудио-видео язмалар (сюжет-тапшырулар); интернетта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гы</w:t>
      </w:r>
      <w:r w:rsidRPr="0014652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(сайт, социаль челтәрләрдә һәм блогларда</w:t>
      </w:r>
      <w:r w:rsidRPr="002E0FC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14652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урнаштырылган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)</w:t>
      </w:r>
      <w:r w:rsidRPr="0014652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иҗади текстлар, яхшы эчтәлекле һәм фикерле язмалар да</w:t>
      </w:r>
      <w:r w:rsidRPr="00146521">
        <w:rPr>
          <w:rFonts w:ascii="yandex-sans" w:eastAsia="Times New Roman" w:hAnsi="yandex-sans" w:cs="Times New Roman"/>
          <w:color w:val="000000"/>
          <w:sz w:val="23"/>
          <w:szCs w:val="23"/>
          <w:lang w:val="tt-RU" w:eastAsia="ru-RU"/>
        </w:rPr>
        <w:t xml:space="preserve"> </w:t>
      </w:r>
      <w:r w:rsidRPr="00826DAF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бәяләнәчәк.</w:t>
      </w:r>
    </w:p>
    <w:p w:rsidR="001B1C7F" w:rsidRPr="004C5488" w:rsidRDefault="001B1C7F" w:rsidP="001B1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Бәйгедә 12 </w:t>
      </w:r>
      <w:r w:rsidRPr="0014652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яшьтән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башлап һәркем катнаша ала. Бәйгегә килгән язмалар “Әтнә таңы” газетасында, инстаграмм битләрендә яктыртылачак.</w:t>
      </w:r>
    </w:p>
    <w:p w:rsidR="001B1C7F" w:rsidRPr="00146521" w:rsidRDefault="001B1C7F" w:rsidP="001B1C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tt-RU" w:eastAsia="ru-RU"/>
        </w:rPr>
      </w:pPr>
      <w:r w:rsidRPr="00146521">
        <w:rPr>
          <w:rFonts w:ascii="yandex-sans" w:eastAsia="Times New Roman" w:hAnsi="yandex-sans" w:cs="Times New Roman"/>
          <w:color w:val="000000"/>
          <w:sz w:val="23"/>
          <w:szCs w:val="23"/>
          <w:lang w:val="tt-RU" w:eastAsia="ru-RU"/>
        </w:rPr>
        <w:t xml:space="preserve"> </w:t>
      </w:r>
    </w:p>
    <w:p w:rsidR="001B1C7F" w:rsidRDefault="001B1C7F" w:rsidP="001B1C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tt-RU" w:eastAsia="ru-RU"/>
        </w:rPr>
      </w:pPr>
    </w:p>
    <w:p w:rsidR="001B1C7F" w:rsidRDefault="001B1C7F" w:rsidP="001B1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 w:rsidRPr="001B1C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Бәйгенең максатлары һәм бурычлары</w:t>
      </w:r>
    </w:p>
    <w:p w:rsidR="001B1C7F" w:rsidRPr="00146521" w:rsidRDefault="001B1C7F" w:rsidP="001B1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14652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“Казан арты – Әтнә төбәге” - иҗат бәйгесенең төп шарты булып районыбызның әдәбият-сәнгать сөюче халкына әдәби кыйммәткә ия булган әсәрләрегезне тәкъдим итү, каләмдәшләр иҗатының елъязмасын туплау һәм укучы балаларның үз фикерен җәмгыятькә белдерү тора.</w:t>
      </w:r>
    </w:p>
    <w:p w:rsidR="001B1C7F" w:rsidRPr="00146521" w:rsidRDefault="001B1C7F" w:rsidP="001B1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</w:p>
    <w:p w:rsidR="001B1C7F" w:rsidRPr="00146521" w:rsidRDefault="001B1C7F" w:rsidP="001B1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14652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- укучыларның һәм яшьләрнең иҗади эшчәнлеген фикерләү сәләтен үстерү;</w:t>
      </w:r>
    </w:p>
    <w:p w:rsidR="001B1C7F" w:rsidRPr="00115A44" w:rsidRDefault="001B1C7F" w:rsidP="001B1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115A4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- туган илгә, туган телгә мәхәббәт тәрбияләү;</w:t>
      </w:r>
    </w:p>
    <w:p w:rsidR="001B1C7F" w:rsidRPr="00115A44" w:rsidRDefault="001B1C7F" w:rsidP="001B1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115A4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- мәкалә, шигырь, хәбәр, хикәя, әкият, парча, репортаж, интервью кебек жанрларда иҗат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115A4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итү теләге уяту;</w:t>
      </w:r>
    </w:p>
    <w:p w:rsidR="001B1C7F" w:rsidRPr="00115A44" w:rsidRDefault="001B1C7F" w:rsidP="001B1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115A4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- төрле һөнәр ияләре һәм иҗади шәхесләр белән очрашу һәм чыгыш ясау сәләтләрен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115A4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үстерү;</w:t>
      </w:r>
    </w:p>
    <w:p w:rsidR="001B1C7F" w:rsidRPr="00146521" w:rsidRDefault="001B1C7F" w:rsidP="001B1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1B1C7F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районыбыз үсешен тоткарлаучы </w:t>
      </w:r>
      <w:r w:rsidRPr="001B1C7F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күренешләргә тәнкыйть күзлегеннән карау;</w:t>
      </w:r>
    </w:p>
    <w:p w:rsidR="001B1C7F" w:rsidRDefault="001B1C7F" w:rsidP="001B1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14652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районыбыз тормышына битараф булмаган каләмдәшләрне</w:t>
      </w:r>
      <w:r w:rsidRPr="0014652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барлау;</w:t>
      </w:r>
    </w:p>
    <w:p w:rsidR="001B1C7F" w:rsidRPr="00146521" w:rsidRDefault="001B1C7F" w:rsidP="001B1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- районыбыз мәктәпләрендә юбилей уңаеннан стена газеталары эшләү, яхшыларын билгеләү.</w:t>
      </w:r>
    </w:p>
    <w:p w:rsidR="001B1C7F" w:rsidRPr="00146521" w:rsidRDefault="001B1C7F" w:rsidP="001B1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Кокурсның таләпләре</w:t>
      </w:r>
    </w:p>
    <w:p w:rsidR="001B1C7F" w:rsidRDefault="001B1C7F" w:rsidP="001B1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14652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Әтнә муниципаль районы күләме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ндә үткәрелә торган “”Казан арты – Әтнә төбәге</w:t>
      </w:r>
      <w:r w:rsidRPr="0014652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” иҗат бәйгесендә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14652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яшьтән башлап һәркем катнаша ала.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Бәйгегә түбәндәге темалар астында язмалар кабул ителә:</w:t>
      </w:r>
    </w:p>
    <w:p w:rsidR="001B1C7F" w:rsidRPr="004C5488" w:rsidRDefault="001B1C7F" w:rsidP="001B1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1.</w:t>
      </w:r>
      <w:r w:rsidRPr="004C548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Туган якка мәдхия рәвешендә языл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ган язмалар ( хикәя, шигыр</w:t>
      </w:r>
      <w:r w:rsidRPr="004C548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ь)</w:t>
      </w:r>
    </w:p>
    <w:p w:rsidR="001B1C7F" w:rsidRPr="004C5488" w:rsidRDefault="001B1C7F" w:rsidP="001B1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2. </w:t>
      </w:r>
      <w:r w:rsidRPr="004C548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Талантлы райондашым (әңгәмә яки мәкалә)</w:t>
      </w:r>
    </w:p>
    <w:p w:rsidR="001B1C7F" w:rsidRPr="004C5488" w:rsidRDefault="001B1C7F" w:rsidP="001B1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3. </w:t>
      </w:r>
      <w:r w:rsidRPr="004C548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Үткен каләм. Үткер сүз.(районыбызда булган проблемалар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ны яктыртучы мәкалә яки репорта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4C548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)</w:t>
      </w:r>
    </w:p>
    <w:p w:rsidR="001B1C7F" w:rsidRDefault="001B1C7F" w:rsidP="001B1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4. </w:t>
      </w:r>
      <w:r w:rsidRPr="004C548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Үткәннәр аша киләчәккә.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(район тарихын чагылдыручы пулиц</w:t>
      </w:r>
      <w:r w:rsidRPr="004C548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истик язма)</w:t>
      </w:r>
    </w:p>
    <w:p w:rsidR="001B1C7F" w:rsidRPr="00C96C64" w:rsidRDefault="001B1C7F" w:rsidP="001B1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5. Каләм алдым кулыма. (</w:t>
      </w:r>
      <w:r w:rsidRPr="00C96C6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Район мәктәпләре үзләре иҗат иткән газеталар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)</w:t>
      </w:r>
    </w:p>
    <w:p w:rsidR="001B1C7F" w:rsidRPr="00C96C64" w:rsidRDefault="001B1C7F" w:rsidP="001B1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1B1C7F" w:rsidRPr="004C5488" w:rsidRDefault="001B1C7F" w:rsidP="001B1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4C548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2020 елның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1</w:t>
      </w:r>
      <w:r w:rsidRPr="004C548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октябреннән “Әтнә таңы” газетасы редакциясенә</w:t>
      </w:r>
      <w:r w:rsidRPr="004C548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юллый аласыз. Үзегез турында ирекле формада бәян ителгән хат, элемтә өчен телефон,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4C548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адресыгызны күрсәтү сорала (анкета-заявка).</w:t>
      </w:r>
    </w:p>
    <w:p w:rsidR="001B1C7F" w:rsidRPr="004C5488" w:rsidRDefault="001B1C7F" w:rsidP="001B1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4C548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Эшләр 14 шрифт, Timеs new Roman, текст редакторы Word, юл арасы 1,5 кысаларында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4C548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башкарылган булырга тиеш.</w:t>
      </w:r>
    </w:p>
    <w:p w:rsidR="001B1C7F" w:rsidRPr="00826DAF" w:rsidRDefault="001B1C7F" w:rsidP="001B1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 w:rsidRPr="00826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Конкурсны бәяләү.</w:t>
      </w:r>
    </w:p>
    <w:p w:rsidR="001B1C7F" w:rsidRPr="00826DAF" w:rsidRDefault="001B1C7F" w:rsidP="001B1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C96C6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lastRenderedPageBreak/>
        <w:t>Җиңүчеләрне бәйсез экспертлар, җюри билгели һәм алар 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Казан арты – Әтнә төбәге</w:t>
      </w:r>
      <w:r w:rsidRPr="00C96C6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” бәйгесенең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C96C6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йомгаклау турына чакырыла.</w:t>
      </w:r>
      <w:r w:rsidRPr="00826DAF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“Гран-При” уңышлы дип табылган иң яхшы иҗат эше өчен бирелә. Бәйгенең җиңүчеләре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826DAF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(Гран-при, 1,2,3 урын) мактау грамоталары һәм акчалата премия белән бүләкләнә.</w:t>
      </w:r>
    </w:p>
    <w:p w:rsidR="001B1C7F" w:rsidRPr="00C96C64" w:rsidRDefault="001B1C7F" w:rsidP="001B1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1B1C7F" w:rsidRPr="00C96C64" w:rsidRDefault="001B1C7F" w:rsidP="001B1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9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</w:t>
      </w:r>
      <w:proofErr w:type="spellEnd"/>
      <w:r w:rsidRPr="00C9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үткә</w:t>
      </w:r>
      <w:proofErr w:type="gramStart"/>
      <w:r w:rsidRPr="00C9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9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</w:t>
      </w:r>
      <w:proofErr w:type="spellEnd"/>
      <w:r w:rsidRPr="00C9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вакыты</w:t>
      </w:r>
      <w:proofErr w:type="spellEnd"/>
    </w:p>
    <w:p w:rsidR="001B1C7F" w:rsidRPr="00C96C64" w:rsidRDefault="001B1C7F" w:rsidP="001B1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6C6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1 октябр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ь</w:t>
      </w:r>
      <w:r w:rsidRPr="00C96C6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-</w:t>
      </w:r>
      <w:r w:rsidR="00010D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31</w:t>
      </w:r>
      <w:bookmarkStart w:id="0" w:name="_GoBack"/>
      <w:bookmarkEnd w:id="0"/>
      <w:r w:rsidRPr="00C96C6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октябр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ь</w:t>
      </w:r>
    </w:p>
    <w:p w:rsidR="001B1C7F" w:rsidRDefault="001B1C7F" w:rsidP="001B1C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tt-RU" w:eastAsia="ru-RU"/>
        </w:rPr>
      </w:pPr>
    </w:p>
    <w:p w:rsidR="001B1C7F" w:rsidRPr="00C96C64" w:rsidRDefault="001B1C7F" w:rsidP="001B1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492F7A" w:rsidRPr="001B1C7F" w:rsidRDefault="00492F7A">
      <w:pPr>
        <w:rPr>
          <w:lang w:val="tt-RU"/>
        </w:rPr>
      </w:pPr>
    </w:p>
    <w:sectPr w:rsidR="00492F7A" w:rsidRPr="001B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6A"/>
    <w:rsid w:val="00010DEA"/>
    <w:rsid w:val="00127F6A"/>
    <w:rsid w:val="001B1C7F"/>
    <w:rsid w:val="0049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Редакция</cp:lastModifiedBy>
  <cp:revision>2</cp:revision>
  <dcterms:created xsi:type="dcterms:W3CDTF">2020-10-12T11:06:00Z</dcterms:created>
  <dcterms:modified xsi:type="dcterms:W3CDTF">2020-10-12T11:06:00Z</dcterms:modified>
</cp:coreProperties>
</file>